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62213" cy="10706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2286000" cy="5209500"/>
                        </a:xfrm>
                        <a:prstGeom prst="rect">
                          <a:avLst/>
                        </a:prstGeom>
                        <a:solidFill>
                          <a:srgbClr val="22405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62213" cy="107061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2213" cy="1070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329.76" w:type="dxa"/>
        <w:tblLayout w:type="fixed"/>
        <w:tblLook w:val="0600"/>
      </w:tblPr>
      <w:tblGrid>
        <w:gridCol w:w="3225"/>
        <w:gridCol w:w="540"/>
        <w:gridCol w:w="360"/>
        <w:gridCol w:w="1695"/>
        <w:gridCol w:w="2175"/>
        <w:gridCol w:w="3120"/>
        <w:tblGridChange w:id="0">
          <w:tblGrid>
            <w:gridCol w:w="3225"/>
            <w:gridCol w:w="540"/>
            <w:gridCol w:w="360"/>
            <w:gridCol w:w="1695"/>
            <w:gridCol w:w="2175"/>
            <w:gridCol w:w="31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Daniel Rivera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Austin, TX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(512) 555-9XXX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help@enhancv.com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LinkedIn: @linkedin.com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Portfolio: danielrivera.design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spacing w:after="0" w:before="200" w:line="276" w:lineRule="auto"/>
              <w:rPr>
                <w:color w:val="ffffff"/>
              </w:rPr>
            </w:pPr>
            <w:bookmarkStart w:colFirst="0" w:colLast="0" w:name="_2acikj1jspi" w:id="0"/>
            <w:bookmarkEnd w:id="0"/>
            <w:r w:rsidDel="00000000" w:rsidR="00000000" w:rsidRPr="00000000">
              <w:rPr>
                <w:color w:val="ffffff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3vrnzc7fl1uk" w:id="1"/>
            <w:bookmarkEnd w:id="1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What I do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User experience design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User interface design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Wireframing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Prototyping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Design systems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uozmqitmlz1x" w:id="2"/>
            <w:bookmarkEnd w:id="2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What I use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Figma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Adobe XD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Photoshop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Illustrator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HTML/CSS (basic)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spacing w:before="200" w:line="276" w:lineRule="auto"/>
              <w:rPr>
                <w:color w:val="ffffff"/>
              </w:rPr>
            </w:pPr>
            <w:bookmarkStart w:colFirst="0" w:colLast="0" w:name="_x5twg36355ox" w:id="3"/>
            <w:bookmarkEnd w:id="3"/>
            <w:r w:rsidDel="00000000" w:rsidR="00000000" w:rsidRPr="00000000">
              <w:rPr>
                <w:color w:val="ffffff"/>
                <w:rtl w:val="0"/>
              </w:rPr>
              <w:t xml:space="preserve">Training &amp; Courses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q9q2jiyojvqb" w:id="4"/>
            <w:bookmarkEnd w:id="4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UX Design Professional Certificate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Google UX Certificate Program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d0939nfryi9m" w:id="5"/>
            <w:bookmarkEnd w:id="5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Design Systems &amp; Component Libraries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Interaction Design Foundation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95rxdzldfyrj" w:id="6"/>
            <w:bookmarkEnd w:id="6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User Research &amp; Usability Testing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Nielsen Norman Group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3"/>
              <w:spacing w:line="276" w:lineRule="auto"/>
              <w:rPr>
                <w:b w:val="0"/>
                <w:bCs w:val="0"/>
                <w:color w:val="ffffff"/>
              </w:rPr>
            </w:pPr>
            <w:bookmarkStart w:colFirst="0" w:colLast="0" w:name="_ec9b76hnszh4" w:id="7"/>
            <w:bookmarkEnd w:id="7"/>
            <w:r w:rsidDel="00000000" w:rsidR="00000000" w:rsidRPr="00000000">
              <w:rPr>
                <w:b w:val="0"/>
                <w:bCs w:val="0"/>
                <w:color w:val="ffffff"/>
                <w:rtl w:val="0"/>
              </w:rPr>
              <w:t xml:space="preserve">Advanced Prototyping in Figma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Coursera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spacing w:before="200" w:line="276" w:lineRule="auto"/>
              <w:rPr>
                <w:color w:val="ffffff"/>
              </w:rPr>
            </w:pPr>
            <w:bookmarkStart w:colFirst="0" w:colLast="0" w:name="_dr19k2xkdznw" w:id="8"/>
            <w:bookmarkEnd w:id="8"/>
            <w:r w:rsidDel="00000000" w:rsidR="00000000" w:rsidRPr="00000000">
              <w:rPr>
                <w:color w:val="ffffff"/>
                <w:rtl w:val="0"/>
              </w:rPr>
              <w:t xml:space="preserve">INTERESTS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color w:val="ffffff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Design systems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Usability research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Digital illustration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Product psychology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pStyle w:val="Subtitle"/>
              <w:spacing w:before="200" w:line="276" w:lineRule="auto"/>
              <w:rPr/>
            </w:pPr>
            <w:bookmarkStart w:colFirst="0" w:colLast="0" w:name="_okb5zg9iau6s" w:id="9"/>
            <w:bookmarkEnd w:id="9"/>
            <w:r w:rsidDel="00000000" w:rsidR="00000000" w:rsidRPr="00000000">
              <w:rPr>
                <w:rtl w:val="0"/>
              </w:rPr>
              <w:t xml:space="preserve">UI/UX Designer | User Experience Design | Interface Design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2"/>
              <w:spacing w:line="276" w:lineRule="auto"/>
              <w:rPr>
                <w:sz w:val="28"/>
                <w:szCs w:val="28"/>
              </w:rPr>
            </w:pPr>
            <w:bookmarkStart w:colFirst="0" w:colLast="0" w:name="_yjq2df1bij7e" w:id="10"/>
            <w:bookmarkEnd w:id="10"/>
            <w:r w:rsidDel="00000000" w:rsidR="00000000" w:rsidRPr="00000000">
              <w:rPr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2"/>
              <w:spacing w:line="276" w:lineRule="auto"/>
              <w:rPr>
                <w:sz w:val="28"/>
                <w:szCs w:val="28"/>
              </w:rPr>
            </w:pPr>
            <w:bookmarkStart w:colFirst="0" w:colLast="0" w:name="_txw6o7xvmwge" w:id="11"/>
            <w:bookmarkEnd w:id="11"/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UI/UX Designer with 5+ years of experience designing intuitive digital products for web and mobile platforms. Strong focus on user-centered design, usability, and visual consistency. Experienced in collaborating with product and engineering teams to translate complex requirements into clear, effective interfaces.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2"/>
              <w:spacing w:before="200" w:line="276" w:lineRule="auto"/>
              <w:rPr/>
            </w:pPr>
            <w:bookmarkStart w:colFirst="0" w:colLast="0" w:name="_zaf8krmgf138" w:id="12"/>
            <w:bookmarkEnd w:id="1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bookmarkStart w:colFirst="0" w:colLast="0" w:name="_6bmckjx1o566" w:id="13"/>
            <w:bookmarkEnd w:id="13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UI/UX Designer</w:t>
            </w:r>
          </w:p>
          <w:p w:rsidR="00000000" w:rsidDel="00000000" w:rsidP="00000000" w:rsidRDefault="00000000" w:rsidRPr="00000000" w14:paraId="0000003D">
            <w:pPr>
              <w:pStyle w:val="Heading4"/>
              <w:spacing w:line="276" w:lineRule="auto"/>
              <w:rPr/>
            </w:pPr>
            <w:bookmarkStart w:colFirst="0" w:colLast="0" w:name="_xhmlch6wd0pr" w:id="14"/>
            <w:bookmarkEnd w:id="14"/>
            <w:r w:rsidDel="00000000" w:rsidR="00000000" w:rsidRPr="00000000">
              <w:rPr>
                <w:rtl w:val="0"/>
              </w:rPr>
              <w:t xml:space="preserve">Productive Labs – Austin, TX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2021 – Present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Designed end-to-end UX for SaaS and internal tools used by 5,000+ users.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Produced wireframes, prototypes, and high-fidelity designs in Figma, reducing development rework by ~25%.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Partnered with product and engineering teams on 10+ feature launches annually.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Conducted usability testing and iterations that improved task success rates by 30%.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Contributed to a shared design system, improving UI consistency and handoff efficiency.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3"/>
              <w:spacing w:line="276" w:lineRule="auto"/>
              <w:rPr>
                <w:b w:val="0"/>
                <w:bCs w:val="0"/>
              </w:rPr>
            </w:pPr>
            <w:bookmarkStart w:colFirst="0" w:colLast="0" w:name="_tiw3zvmmguf9" w:id="15"/>
            <w:bookmarkEnd w:id="15"/>
            <w:r w:rsidDel="00000000" w:rsidR="00000000" w:rsidRPr="00000000">
              <w:rPr>
                <w:b w:val="0"/>
                <w:bCs w:val="0"/>
                <w:rtl w:val="0"/>
              </w:rPr>
              <w:t xml:space="preserve">UX Designer</w:t>
            </w:r>
          </w:p>
          <w:p w:rsidR="00000000" w:rsidDel="00000000" w:rsidP="00000000" w:rsidRDefault="00000000" w:rsidRPr="00000000" w14:paraId="00000047">
            <w:pPr>
              <w:pStyle w:val="Heading4"/>
              <w:spacing w:line="276" w:lineRule="auto"/>
              <w:rPr/>
            </w:pPr>
            <w:bookmarkStart w:colFirst="0" w:colLast="0" w:name="_x6vw7y5aediw" w:id="16"/>
            <w:bookmarkEnd w:id="16"/>
            <w:r w:rsidDel="00000000" w:rsidR="00000000" w:rsidRPr="00000000">
              <w:rPr>
                <w:rtl w:val="0"/>
              </w:rPr>
              <w:t xml:space="preserve">BluePeak Digital – Austin, TX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2019 – 2021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Designed responsive web interfaces for 8+ client projects.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Translated requirements into user flows, wireframes, and prototypes.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Collaborated with developers to reduce post-launch UI issues by 15–20%.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Supported accessibility and usability improvements across products.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3"/>
              <w:spacing w:line="276" w:lineRule="auto"/>
              <w:rPr>
                <w:b w:val="0"/>
                <w:bCs w:val="0"/>
              </w:rPr>
            </w:pPr>
            <w:bookmarkStart w:colFirst="0" w:colLast="0" w:name="_t2fhw5ipvqdm" w:id="17"/>
            <w:bookmarkEnd w:id="17"/>
            <w:r w:rsidDel="00000000" w:rsidR="00000000" w:rsidRPr="00000000">
              <w:rPr>
                <w:b w:val="0"/>
                <w:bCs w:val="0"/>
                <w:rtl w:val="0"/>
              </w:rPr>
              <w:t xml:space="preserve">Junior UI Designer</w:t>
            </w:r>
          </w:p>
          <w:p w:rsidR="00000000" w:rsidDel="00000000" w:rsidP="00000000" w:rsidRDefault="00000000" w:rsidRPr="00000000" w14:paraId="00000050">
            <w:pPr>
              <w:pStyle w:val="Heading4"/>
              <w:spacing w:line="276" w:lineRule="auto"/>
              <w:rPr/>
            </w:pPr>
            <w:bookmarkStart w:colFirst="0" w:colLast="0" w:name="_qkqu36w9avwn" w:id="18"/>
            <w:bookmarkEnd w:id="18"/>
            <w:r w:rsidDel="00000000" w:rsidR="00000000" w:rsidRPr="00000000">
              <w:rPr>
                <w:rtl w:val="0"/>
              </w:rPr>
              <w:t xml:space="preserve">Northshore Creative Studio – Austin, TX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 – 2019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Supported senior designers with UI design, layouts, and visual assets.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Created reusable components that improved design turnaround time by 10–15%.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2"/>
              <w:spacing w:before="200" w:line="276" w:lineRule="auto"/>
              <w:rPr/>
            </w:pPr>
            <w:bookmarkStart w:colFirst="0" w:colLast="0" w:name="_qv2qojsw6opq" w:id="19"/>
            <w:bookmarkEnd w:id="19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Style w:val="Heading3"/>
              <w:spacing w:line="276" w:lineRule="auto"/>
              <w:rPr>
                <w:b w:val="0"/>
                <w:bCs w:val="0"/>
              </w:rPr>
            </w:pPr>
            <w:bookmarkStart w:colFirst="0" w:colLast="0" w:name="_ax71aluqhupj" w:id="20"/>
            <w:bookmarkEnd w:id="20"/>
            <w:r w:rsidDel="00000000" w:rsidR="00000000" w:rsidRPr="00000000">
              <w:rPr>
                <w:b w:val="0"/>
                <w:bCs w:val="0"/>
                <w:rtl w:val="0"/>
              </w:rPr>
              <w:t xml:space="preserve">Bachelor of Science in Digital Design</w:t>
            </w:r>
          </w:p>
          <w:p w:rsidR="00000000" w:rsidDel="00000000" w:rsidP="00000000" w:rsidRDefault="00000000" w:rsidRPr="00000000" w14:paraId="0000005A">
            <w:pPr>
              <w:pStyle w:val="Heading4"/>
              <w:spacing w:line="276" w:lineRule="auto"/>
              <w:rPr/>
            </w:pPr>
            <w:bookmarkStart w:colFirst="0" w:colLast="0" w:name="_2ggmunft7w4" w:id="21"/>
            <w:bookmarkEnd w:id="21"/>
            <w:r w:rsidDel="00000000" w:rsidR="00000000" w:rsidRPr="00000000">
              <w:rPr>
                <w:rtl w:val="0"/>
              </w:rPr>
              <w:t xml:space="preserve">University of Texas at Austin – Austin,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22405c"/>
          <w:sz w:val="26"/>
          <w:szCs w:val="26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22405c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85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62e66"/>
          <w:sz w:val="26"/>
          <w:szCs w:val="26"/>
        </w:rPr>
      </w:pPr>
      <w:hyperlink r:id="rId7">
        <w:r w:rsidDel="00000000" w:rsidR="00000000" w:rsidRPr="00000000">
          <w:rPr>
            <w:rFonts w:ascii="Rubik" w:cs="Rubik" w:eastAsia="Rubik" w:hAnsi="Rubik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268028" cy="595880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8028" cy="5958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Rubik" w:cs="Rubik" w:eastAsia="Rubik" w:hAnsi="Rubik"/>
          <w:b w:val="1"/>
          <w:bCs w:val="1"/>
          <w:color w:val="162e66"/>
          <w:sz w:val="26"/>
          <w:szCs w:val="26"/>
          <w:rtl w:val="0"/>
        </w:rPr>
        <w:t xml:space="preserve">      </w:t>
      </w:r>
      <w:hyperlink r:id="rId9">
        <w:r w:rsidDel="00000000" w:rsidR="00000000" w:rsidRPr="00000000">
          <w:rPr>
            <w:rFonts w:ascii="Rubik" w:cs="Rubik" w:eastAsia="Rubik" w:hAnsi="Rubik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847023" cy="603343"/>
              <wp:effectExtent b="0" l="0" r="0" 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023" cy="6033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="276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87">
      <w:pPr>
        <w:spacing w:after="240" w:before="240" w:line="276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88">
      <w:pPr>
        <w:spacing w:after="240" w:before="240" w:line="276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If you would like to explore everything our platform offers, you can visit </w:t>
      </w:r>
      <w:hyperlink r:id="rId11">
        <w:r w:rsidDel="00000000" w:rsidR="00000000" w:rsidRPr="00000000">
          <w:rPr>
            <w:rFonts w:ascii="Rubik" w:cs="Rubik" w:eastAsia="Rubik" w:hAnsi="Rubik"/>
            <w:color w:val="1155cc"/>
            <w:sz w:val="22"/>
            <w:szCs w:val="22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ATS compatibility insights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AI-powered content suggestions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8E">
      <w:pPr>
        <w:spacing w:after="240" w:before="240" w:line="276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8F">
      <w:pPr>
        <w:spacing w:after="240" w:before="240" w:line="276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90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008cff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Warm regards,</w:t>
        <w:br w:type="textWrapping"/>
      </w:r>
      <w:r w:rsidDel="00000000" w:rsidR="00000000" w:rsidRPr="00000000">
        <w:rPr>
          <w:rFonts w:ascii="Rubik" w:cs="Rubik" w:eastAsia="Rubik" w:hAnsi="Rubik"/>
          <w:b w:val="1"/>
          <w:bCs w:val="1"/>
          <w:color w:val="22405c"/>
          <w:sz w:val="22"/>
          <w:szCs w:val="22"/>
          <w:rtl w:val="0"/>
        </w:rPr>
        <w:t xml:space="preserve">Volen Vulkov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br w:type="textWrapping"/>
      </w:r>
      <w:r w:rsidDel="00000000" w:rsidR="00000000" w:rsidRPr="00000000">
        <w:rPr>
          <w:rFonts w:ascii="Rubik" w:cs="Rubik" w:eastAsia="Rubik" w:hAnsi="Rubik"/>
          <w:b w:val="1"/>
          <w:bCs w:val="1"/>
          <w:color w:val="008cff"/>
          <w:sz w:val="22"/>
          <w:szCs w:val="22"/>
          <w:rtl w:val="0"/>
        </w:rPr>
        <w:t xml:space="preserve">Co-Founder</w:t>
      </w:r>
    </w:p>
    <w:p w:rsidR="00000000" w:rsidDel="00000000" w:rsidP="00000000" w:rsidRDefault="00000000" w:rsidRPr="00000000" w14:paraId="00000091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62e66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162e66"/>
          <w:sz w:val="22"/>
          <w:szCs w:val="22"/>
        </w:rPr>
        <w:drawing>
          <wp:inline distB="114300" distT="114300" distL="114300" distR="114300">
            <wp:extent cx="1239203" cy="2057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18"/>
        <w:szCs w:val="1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Rubik" w:cs="Rubik" w:eastAsia="Rubik" w:hAnsi="Rubik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line="276" w:lineRule="auto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line="276" w:lineRule="auto"/>
    </w:pPr>
    <w:rPr>
      <w:color w:val="008cff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color w:val="008cff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nhancv.com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hancv.com/resources/resume-checker/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app.enhancv.com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