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qsj5vmop6o3g" w:id="0"/>
      <w:bookmarkEnd w:id="0"/>
      <w:r w:rsidDel="00000000" w:rsidR="00000000" w:rsidRPr="00000000">
        <w:rPr>
          <w:rtl w:val="0"/>
        </w:rPr>
        <w:t xml:space="preserve">Alexandra Miller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8fbqhxl59601" w:id="1"/>
      <w:bookmarkEnd w:id="1"/>
      <w:r w:rsidDel="00000000" w:rsidR="00000000" w:rsidRPr="00000000">
        <w:rPr>
          <w:rtl w:val="0"/>
        </w:rPr>
        <w:t xml:space="preserve">Law School Applicant</w:t>
      </w:r>
    </w:p>
    <w:p w:rsidR="00000000" w:rsidDel="00000000" w:rsidP="00000000" w:rsidRDefault="00000000" w:rsidRPr="00000000" w14:paraId="00000003">
      <w:pPr>
        <w:pStyle w:val="Heading4"/>
        <w:spacing w:after="200" w:lineRule="auto"/>
        <w:rPr/>
      </w:pPr>
      <w:bookmarkStart w:colFirst="0" w:colLast="0" w:name="_3zeutbbvf363" w:id="2"/>
      <w:bookmarkEnd w:id="2"/>
      <w:r w:rsidDel="00000000" w:rsidR="00000000" w:rsidRPr="00000000">
        <w:rPr>
          <w:rtl w:val="0"/>
        </w:rPr>
        <w:t xml:space="preserve">New York, NY  |  (212) 555-4XXX  |  help@enhancv.com |  linkedin.com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4725"/>
        <w:gridCol w:w="3210"/>
        <w:tblGridChange w:id="0">
          <w:tblGrid>
            <w:gridCol w:w="2865"/>
            <w:gridCol w:w="4725"/>
            <w:gridCol w:w="321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rPr/>
            </w:pPr>
            <w:bookmarkStart w:colFirst="0" w:colLast="0" w:name="_4f0j97stzff7" w:id="3"/>
            <w:bookmarkEnd w:id="3"/>
            <w:r w:rsidDel="00000000" w:rsidR="00000000" w:rsidRPr="00000000">
              <w:rPr>
                <w:rtl w:val="0"/>
              </w:rPr>
              <w:t xml:space="preserve">OBJECTIVE</w:t>
            </w:r>
          </w:p>
        </w:tc>
        <w:tc>
          <w:tcPr>
            <w:gridSpan w:val="2"/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Motivated law school applicant seeking admission to an accredited Juris Doctor program. Interested in developing strong foundations in legal research, analytical reasoning, and advocacy, with long-term goals in public policy and legal practice. Committed to academic excellence, ethical reasoning, and meaningful community impact.</w:t>
            </w:r>
          </w:p>
        </w:tc>
      </w:tr>
      <w:tr>
        <w:trPr>
          <w:cantSplit w:val="0"/>
          <w:trHeight w:val="663.1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9sn8vwqfyh8u" w:id="4"/>
            <w:bookmarkEnd w:id="4"/>
            <w:r w:rsidDel="00000000" w:rsidR="00000000" w:rsidRPr="00000000">
              <w:rPr>
                <w:color w:val="000000"/>
                <w:rtl w:val="0"/>
              </w:rPr>
              <w:t xml:space="preserve">EDUCATION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3"/>
              <w:rPr>
                <w:sz w:val="18"/>
                <w:szCs w:val="18"/>
              </w:rPr>
            </w:pPr>
            <w:bookmarkStart w:colFirst="0" w:colLast="0" w:name="_ilxegpov7srl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Bachelor Of Arts In Political Science</w:t>
            </w:r>
          </w:p>
          <w:p w:rsidR="00000000" w:rsidDel="00000000" w:rsidP="00000000" w:rsidRDefault="00000000" w:rsidRPr="00000000" w14:paraId="00000009">
            <w:pPr>
              <w:pStyle w:val="Heading4"/>
              <w:spacing w:after="0" w:lineRule="auto"/>
              <w:rPr>
                <w:color w:val="6f7878"/>
              </w:rPr>
            </w:pPr>
            <w:bookmarkStart w:colFirst="0" w:colLast="0" w:name="_nzxltqemsq4k" w:id="6"/>
            <w:bookmarkEnd w:id="6"/>
            <w:r w:rsidDel="00000000" w:rsidR="00000000" w:rsidRPr="00000000">
              <w:rPr>
                <w:color w:val="6f7878"/>
                <w:rtl w:val="0"/>
              </w:rPr>
              <w:t xml:space="preserve">New York University – New York, NY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jc w:val="right"/>
              <w:rPr>
                <w:color w:val="6f7878"/>
              </w:rPr>
            </w:pPr>
            <w:r w:rsidDel="00000000" w:rsidR="00000000" w:rsidRPr="00000000">
              <w:rPr>
                <w:color w:val="6f7878"/>
                <w:rtl w:val="0"/>
              </w:rPr>
              <w:t xml:space="preserve">2021 – Present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after="0" w:afterAutospacing="0" w:lineRule="auto"/>
              <w:ind w:left="36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Supported attorneys with legal research, document preparation, and case file management.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36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Drafted correspondence, pleadings, and discovery materials under supervision.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36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Organized trial preparation materials and maintained confidential records.</w:t>
            </w:r>
          </w:p>
          <w:p w:rsidR="00000000" w:rsidDel="00000000" w:rsidP="00000000" w:rsidRDefault="00000000" w:rsidRPr="00000000" w14:paraId="0000000F">
            <w:pPr>
              <w:keepLines w:val="1"/>
              <w:numPr>
                <w:ilvl w:val="0"/>
                <w:numId w:val="5"/>
              </w:numPr>
              <w:spacing w:after="200" w:before="0" w:beforeAutospacing="0" w:lineRule="auto"/>
              <w:ind w:left="36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Communicated with clients and court staff to support case coordination.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5q98qcx2vvvs" w:id="7"/>
            <w:bookmarkEnd w:id="7"/>
            <w:r w:rsidDel="00000000" w:rsidR="00000000" w:rsidRPr="00000000">
              <w:rPr>
                <w:color w:val="000000"/>
                <w:rtl w:val="0"/>
              </w:rPr>
              <w:t xml:space="preserve">ACADEMIC ACHIEVEMENTS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0" w:after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Graduated magna cum laude.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Awarded Political Science Department Honors.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200" w:before="0" w:before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Selected for NYU Undergraduate Research Conference.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it0ak3riar6d" w:id="8"/>
            <w:bookmarkEnd w:id="8"/>
            <w:r w:rsidDel="00000000" w:rsidR="00000000" w:rsidRPr="00000000">
              <w:rPr>
                <w:color w:val="000000"/>
                <w:rtl w:val="0"/>
              </w:rPr>
              <w:t xml:space="preserve">EXPERIENCE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3"/>
              <w:rPr>
                <w:color w:val="000000"/>
              </w:rPr>
            </w:pPr>
            <w:bookmarkStart w:colFirst="0" w:colLast="0" w:name="_3fol8dvc6fsj" w:id="9"/>
            <w:bookmarkEnd w:id="9"/>
            <w:r w:rsidDel="00000000" w:rsidR="00000000" w:rsidRPr="00000000">
              <w:rPr>
                <w:color w:val="000000"/>
                <w:rtl w:val="0"/>
              </w:rPr>
              <w:t xml:space="preserve">Legal Assistant</w:t>
            </w:r>
          </w:p>
          <w:p w:rsidR="00000000" w:rsidDel="00000000" w:rsidP="00000000" w:rsidRDefault="00000000" w:rsidRPr="00000000" w14:paraId="00000018">
            <w:pPr>
              <w:pStyle w:val="Heading4"/>
              <w:spacing w:after="0" w:lineRule="auto"/>
              <w:rPr/>
            </w:pPr>
            <w:bookmarkStart w:colFirst="0" w:colLast="0" w:name="_wwasn7bnpp07" w:id="10"/>
            <w:bookmarkEnd w:id="10"/>
            <w:r w:rsidDel="00000000" w:rsidR="00000000" w:rsidRPr="00000000">
              <w:rPr>
                <w:rtl w:val="0"/>
              </w:rPr>
              <w:t xml:space="preserve">ABC Corporation, Anytown, USA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right"/>
              <w:rPr>
                <w:color w:val="6f7878"/>
              </w:rPr>
            </w:pPr>
            <w:r w:rsidDel="00000000" w:rsidR="00000000" w:rsidRPr="00000000">
              <w:rPr>
                <w:color w:val="6f7878"/>
                <w:rtl w:val="0"/>
              </w:rPr>
              <w:t xml:space="preserve">2021 – Present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it0ak3riar6d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Supported attorneys with legal research, document preparation, and case file management.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Drafted correspondence, pleadings, and discovery materials under supervision.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Organized trial preparation materials and maintained confidential records.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Communicated with clients and court staff to support case coordination.</w:t>
            </w:r>
          </w:p>
          <w:p w:rsidR="00000000" w:rsidDel="00000000" w:rsidP="00000000" w:rsidRDefault="00000000" w:rsidRPr="00000000" w14:paraId="0000001F">
            <w:pPr>
              <w:spacing w:after="0" w:before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.0999999999999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it0ak3riar6d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spacing w:after="0" w:before="0" w:lineRule="auto"/>
              <w:rPr>
                <w:color w:val="000000"/>
              </w:rPr>
            </w:pPr>
            <w:bookmarkStart w:colFirst="0" w:colLast="0" w:name="_1fm62jc74e99" w:id="11"/>
            <w:bookmarkEnd w:id="11"/>
            <w:r w:rsidDel="00000000" w:rsidR="00000000" w:rsidRPr="00000000">
              <w:rPr>
                <w:color w:val="000000"/>
                <w:rtl w:val="0"/>
              </w:rPr>
              <w:t xml:space="preserve">Policy Research Intern</w:t>
            </w:r>
          </w:p>
          <w:p w:rsidR="00000000" w:rsidDel="00000000" w:rsidP="00000000" w:rsidRDefault="00000000" w:rsidRPr="00000000" w14:paraId="00000023">
            <w:pPr>
              <w:pStyle w:val="Heading4"/>
              <w:spacing w:before="0" w:lineRule="auto"/>
              <w:rPr/>
            </w:pPr>
            <w:bookmarkStart w:colFirst="0" w:colLast="0" w:name="_2yh1a1ixxx4h" w:id="12"/>
            <w:bookmarkEnd w:id="12"/>
            <w:r w:rsidDel="00000000" w:rsidR="00000000" w:rsidRPr="00000000">
              <w:rPr>
                <w:rtl w:val="0"/>
              </w:rPr>
              <w:t xml:space="preserve">New York City Council – New York, NY</w:t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6f7878"/>
                <w:rtl w:val="0"/>
              </w:rPr>
              <w:t xml:space="preserve">2020 –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it0ak3riar6d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Conducted policy research and legislative analysis on public policy initiatives.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Prepared briefing materials and research summaries for council members.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Assisted with stakeholder outreach and data collection efforts.</w:t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x3y8l4sftcdt" w:id="13"/>
            <w:bookmarkEnd w:id="13"/>
            <w:r w:rsidDel="00000000" w:rsidR="00000000" w:rsidRPr="00000000">
              <w:rPr>
                <w:color w:val="000000"/>
                <w:rtl w:val="0"/>
              </w:rPr>
              <w:t xml:space="preserve">Leadership &amp; activities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3"/>
              <w:spacing w:after="0" w:lineRule="auto"/>
              <w:rPr>
                <w:color w:val="000000"/>
              </w:rPr>
            </w:pPr>
            <w:bookmarkStart w:colFirst="0" w:colLast="0" w:name="_amrw27prpjsu" w:id="14"/>
            <w:bookmarkEnd w:id="14"/>
            <w:r w:rsidDel="00000000" w:rsidR="00000000" w:rsidRPr="00000000">
              <w:rPr>
                <w:color w:val="000000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2D">
            <w:pPr>
              <w:pStyle w:val="Heading4"/>
              <w:spacing w:after="0" w:lineRule="auto"/>
              <w:rPr/>
            </w:pPr>
            <w:bookmarkStart w:colFirst="0" w:colLast="0" w:name="_bdsqozincw8e" w:id="15"/>
            <w:bookmarkEnd w:id="15"/>
            <w:r w:rsidDel="00000000" w:rsidR="00000000" w:rsidRPr="00000000">
              <w:rPr>
                <w:rtl w:val="0"/>
              </w:rPr>
              <w:t xml:space="preserve">Pre-Law Society, New York University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jc w:val="right"/>
              <w:rPr>
                <w:color w:val="6f7878"/>
              </w:rPr>
            </w:pPr>
            <w:r w:rsidDel="00000000" w:rsidR="00000000" w:rsidRPr="00000000">
              <w:rPr>
                <w:color w:val="6f7878"/>
                <w:rtl w:val="0"/>
              </w:rPr>
              <w:t xml:space="preserve">2018 – 2019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x3y8l4sftcdt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7"/>
              </w:numPr>
              <w:spacing w:after="0" w:afterAutospacing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Led student organization focused on law school preparation and networking.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7"/>
              </w:numPr>
              <w:spacing w:after="200" w:before="0" w:before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Organized LSAT prep sessions, alumni panels, and admissions workshops.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v6fb09ocrozm" w:id="16"/>
            <w:bookmarkEnd w:id="16"/>
            <w:r w:rsidDel="00000000" w:rsidR="00000000" w:rsidRPr="00000000">
              <w:rPr>
                <w:color w:val="000000"/>
                <w:rtl w:val="0"/>
              </w:rPr>
              <w:t xml:space="preserve">SKILLS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after="0" w:afterAutospacing="0" w:before="20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Legal research and writing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Analytical reasoning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after="200" w:before="0" w:before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Academic writing</w:t>
            </w:r>
          </w:p>
        </w:tc>
        <w:tc>
          <w:tcPr>
            <w:tcBorders>
              <w:top w:color="6f7878" w:space="0" w:sz="12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spacing w:after="0" w:afterAutospacing="0" w:before="20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Public speaking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Time management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after="200" w:before="0" w:before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Microsoft Office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tveii42zxux9" w:id="17"/>
            <w:bookmarkEnd w:id="17"/>
            <w:r w:rsidDel="00000000" w:rsidR="00000000" w:rsidRPr="00000000">
              <w:rPr>
                <w:color w:val="000000"/>
                <w:rtl w:val="0"/>
              </w:rPr>
              <w:t xml:space="preserve">ADDITIONAL INFORMATION</w:t>
            </w:r>
          </w:p>
        </w:tc>
        <w:tc>
          <w:tcPr>
            <w:gridSpan w:val="2"/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spacing w:after="0" w:after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LSAT: 165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spacing w:after="0" w:before="0" w:beforeAutospacing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Fluent in Spanish</w:t>
            </w:r>
          </w:p>
        </w:tc>
      </w:tr>
    </w:tbl>
    <w:p w:rsidR="00000000" w:rsidDel="00000000" w:rsidP="00000000" w:rsidRDefault="00000000" w:rsidRPr="00000000" w14:paraId="0000003E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31.99999999999994" w:top="431.99999999999994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ubik" w:cs="Rubik" w:eastAsia="Rubik" w:hAnsi="Rubik"/>
        <w:sz w:val="18"/>
        <w:szCs w:val="18"/>
        <w:lang w:val="en"/>
      </w:rPr>
    </w:rPrDefault>
    <w:pPrDefault>
      <w:pPr>
        <w:spacing w:after="200" w:before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76" w:lineRule="auto"/>
    </w:pPr>
    <w:rPr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="276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0" w:line="276" w:lineRule="auto"/>
    </w:pPr>
    <w:rPr>
      <w:color w:val="6f787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76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0" w:before="0" w:line="360" w:lineRule="auto"/>
    </w:pPr>
    <w:rPr>
      <w:color w:val="6f7878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